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F6" w:rsidRPr="00415AD2" w:rsidRDefault="00BC6B63" w:rsidP="000727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5AD2">
        <w:rPr>
          <w:rFonts w:ascii="Times New Roman" w:hAnsi="Times New Roman" w:cs="Times New Roman"/>
          <w:b/>
          <w:sz w:val="20"/>
          <w:szCs w:val="20"/>
        </w:rPr>
        <w:t xml:space="preserve">WYKAZ PODRĘCZNIKÓW </w:t>
      </w:r>
      <w:r w:rsidR="00905AD3" w:rsidRPr="00415AD2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415AD2">
        <w:rPr>
          <w:rFonts w:ascii="Times New Roman" w:hAnsi="Times New Roman" w:cs="Times New Roman"/>
          <w:b/>
          <w:sz w:val="20"/>
          <w:szCs w:val="20"/>
        </w:rPr>
        <w:t>KLASA I</w:t>
      </w:r>
      <w:r w:rsidR="00A87EBE" w:rsidRPr="00415AD2">
        <w:rPr>
          <w:rFonts w:ascii="Times New Roman" w:hAnsi="Times New Roman" w:cs="Times New Roman"/>
          <w:b/>
          <w:sz w:val="20"/>
          <w:szCs w:val="20"/>
        </w:rPr>
        <w:t>I</w:t>
      </w:r>
      <w:r w:rsidR="003D3644" w:rsidRPr="00415AD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tblpXSpec="center" w:tblpY="1"/>
        <w:tblOverlap w:val="never"/>
        <w:tblW w:w="14683" w:type="dxa"/>
        <w:tblLook w:val="04A0"/>
      </w:tblPr>
      <w:tblGrid>
        <w:gridCol w:w="627"/>
        <w:gridCol w:w="1749"/>
        <w:gridCol w:w="2694"/>
        <w:gridCol w:w="5953"/>
        <w:gridCol w:w="2083"/>
        <w:gridCol w:w="1577"/>
      </w:tblGrid>
      <w:tr w:rsidR="00E50039" w:rsidRPr="00415AD2" w:rsidTr="001676A6">
        <w:tc>
          <w:tcPr>
            <w:tcW w:w="627" w:type="dxa"/>
            <w:shd w:val="clear" w:color="auto" w:fill="F2F2F2" w:themeFill="background1" w:themeFillShade="F2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49" w:type="dxa"/>
            <w:shd w:val="clear" w:color="auto" w:fill="F2F2F2" w:themeFill="background1" w:themeFillShade="F2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2083" w:type="dxa"/>
            <w:shd w:val="clear" w:color="auto" w:fill="F2F2F2" w:themeFill="background1" w:themeFillShade="F2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b/>
                <w:sz w:val="20"/>
                <w:szCs w:val="20"/>
              </w:rPr>
              <w:t>Nr dopuszczenia</w:t>
            </w:r>
          </w:p>
        </w:tc>
      </w:tr>
      <w:tr w:rsidR="00E50039" w:rsidRPr="00415AD2" w:rsidTr="001676A6">
        <w:trPr>
          <w:trHeight w:val="855"/>
        </w:trPr>
        <w:tc>
          <w:tcPr>
            <w:tcW w:w="627" w:type="dxa"/>
            <w:vMerge w:val="restart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9" w:type="dxa"/>
            <w:vMerge w:val="restart"/>
            <w:shd w:val="clear" w:color="auto" w:fill="FFFFFF" w:themeFill="background1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415AD2" w:rsidRDefault="00E95733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 xml:space="preserve">Dariusz Chemperek, </w:t>
            </w:r>
          </w:p>
          <w:p w:rsidR="00415AD2" w:rsidRDefault="00E95733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 xml:space="preserve">Adam Kalbarczyk, </w:t>
            </w:r>
          </w:p>
          <w:p w:rsidR="00E50039" w:rsidRPr="00415AD2" w:rsidRDefault="00E95733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Dariusz Trześniowski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E50039" w:rsidRPr="00415AD2" w:rsidRDefault="00E95733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Oblicza epok. Język polski. Podręcznik. Liceum i Technikum. Klasa 2. Część 1. Zakres podstawowy i rozszerzony. Nowa edycja.</w:t>
            </w:r>
          </w:p>
        </w:tc>
        <w:tc>
          <w:tcPr>
            <w:tcW w:w="2083" w:type="dxa"/>
            <w:vMerge w:val="restart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 xml:space="preserve">Wydawnictwa Szkolne i Pedagogiczne </w:t>
            </w:r>
          </w:p>
        </w:tc>
        <w:tc>
          <w:tcPr>
            <w:tcW w:w="1577" w:type="dxa"/>
            <w:vAlign w:val="center"/>
          </w:tcPr>
          <w:p w:rsidR="00E50039" w:rsidRPr="00415AD2" w:rsidRDefault="00E95733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952/3/2023/z1</w:t>
            </w:r>
          </w:p>
        </w:tc>
      </w:tr>
      <w:tr w:rsidR="00E50039" w:rsidRPr="00415AD2" w:rsidTr="001676A6">
        <w:trPr>
          <w:trHeight w:val="765"/>
        </w:trPr>
        <w:tc>
          <w:tcPr>
            <w:tcW w:w="627" w:type="dxa"/>
            <w:vMerge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FFFFFF" w:themeFill="background1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E50039" w:rsidRPr="00415AD2" w:rsidRDefault="00E95733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Oblicza epok. Język polski. Podręcznik. Liceum i technikum. Klasa 2. Część 2. Zakres podstawowy i rozszerzony. Nowa edycja</w:t>
            </w:r>
          </w:p>
        </w:tc>
        <w:tc>
          <w:tcPr>
            <w:tcW w:w="2083" w:type="dxa"/>
            <w:vMerge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  <w:vAlign w:val="center"/>
          </w:tcPr>
          <w:p w:rsidR="00E50039" w:rsidRPr="00415AD2" w:rsidRDefault="00E95733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952/4/2023/z1</w:t>
            </w:r>
          </w:p>
        </w:tc>
      </w:tr>
      <w:tr w:rsidR="00E50039" w:rsidRPr="00415AD2" w:rsidTr="001676A6">
        <w:tc>
          <w:tcPr>
            <w:tcW w:w="627" w:type="dxa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1676A6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 xml:space="preserve">David Spencer, </w:t>
            </w:r>
          </w:p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Monika Cichmińska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Checkpoint B1+</w:t>
            </w:r>
          </w:p>
        </w:tc>
        <w:tc>
          <w:tcPr>
            <w:tcW w:w="2083" w:type="dxa"/>
            <w:shd w:val="clear" w:color="auto" w:fill="FFFFFF" w:themeFill="background1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Macmillan Polska Sp. z o.o.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959/2/2019</w:t>
            </w:r>
          </w:p>
        </w:tc>
      </w:tr>
      <w:tr w:rsidR="00E50039" w:rsidRPr="00415AD2" w:rsidTr="001676A6">
        <w:tc>
          <w:tcPr>
            <w:tcW w:w="627" w:type="dxa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Język rosyjski 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Olga Tatarchyk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D203E3" w:rsidRPr="00415AD2" w:rsidRDefault="00D203E3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 xml:space="preserve">Нoʙыѝ Как раз. Język rosyjski. Podręcznik. Liceum technikum. </w:t>
            </w:r>
          </w:p>
          <w:p w:rsidR="00E50039" w:rsidRPr="00415AD2" w:rsidRDefault="00D203E3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Część 2</w:t>
            </w:r>
          </w:p>
        </w:tc>
        <w:tc>
          <w:tcPr>
            <w:tcW w:w="2083" w:type="dxa"/>
            <w:shd w:val="clear" w:color="auto" w:fill="FFFFFF" w:themeFill="background1"/>
            <w:vAlign w:val="center"/>
          </w:tcPr>
          <w:p w:rsidR="00E50039" w:rsidRPr="00415AD2" w:rsidRDefault="00D203E3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Wydawnictwa Szkolne i Pedagogiczne S.A.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E50039" w:rsidRPr="00415AD2" w:rsidRDefault="00D203E3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1134/2/2023</w:t>
            </w:r>
          </w:p>
        </w:tc>
      </w:tr>
      <w:tr w:rsidR="00E50039" w:rsidRPr="00415AD2" w:rsidTr="001676A6">
        <w:tc>
          <w:tcPr>
            <w:tcW w:w="627" w:type="dxa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Historia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1676A6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 xml:space="preserve">Adam Kucharski, </w:t>
            </w:r>
          </w:p>
          <w:p w:rsidR="001676A6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 xml:space="preserve">Anna Łaszkiewicz, </w:t>
            </w:r>
          </w:p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Aneta Niewęgłowska, Stanisław Roszak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Poznać przeszłość 2. Podręcznik do historii dla liceum ogólnokształcącego i technikum. Zakres podstawowy</w:t>
            </w:r>
          </w:p>
        </w:tc>
        <w:tc>
          <w:tcPr>
            <w:tcW w:w="2083" w:type="dxa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1150/2/2023</w:t>
            </w:r>
          </w:p>
        </w:tc>
      </w:tr>
      <w:tr w:rsidR="00E50039" w:rsidRPr="00415AD2" w:rsidTr="001676A6">
        <w:tc>
          <w:tcPr>
            <w:tcW w:w="627" w:type="dxa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Historia i społeczeństwo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1676A6" w:rsidRPr="00415AD2" w:rsidRDefault="001676A6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 xml:space="preserve">Izabella Modzelewska-Rysak, Leszek Rysak, </w:t>
            </w:r>
          </w:p>
          <w:p w:rsidR="001676A6" w:rsidRPr="00415AD2" w:rsidRDefault="001676A6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 xml:space="preserve">Karol Wilczyński, </w:t>
            </w:r>
          </w:p>
          <w:p w:rsidR="001676A6" w:rsidRPr="00415AD2" w:rsidRDefault="001676A6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 xml:space="preserve">Adam Cisek, </w:t>
            </w:r>
          </w:p>
          <w:p w:rsidR="001676A6" w:rsidRPr="00415AD2" w:rsidRDefault="001676A6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 xml:space="preserve">Marian Buczyński, </w:t>
            </w:r>
          </w:p>
          <w:p w:rsidR="001676A6" w:rsidRPr="00415AD2" w:rsidRDefault="001676A6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 xml:space="preserve">Tomasz Grochowski, </w:t>
            </w:r>
          </w:p>
          <w:p w:rsidR="00E50039" w:rsidRPr="00415AD2" w:rsidRDefault="001676A6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Witold Pelczar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E50039" w:rsidRPr="00415AD2" w:rsidRDefault="001676A6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Historia i teraźniejszość. Podręcznik. Liceum i technikum. Część 2</w:t>
            </w:r>
          </w:p>
        </w:tc>
        <w:tc>
          <w:tcPr>
            <w:tcW w:w="2083" w:type="dxa"/>
            <w:vAlign w:val="center"/>
          </w:tcPr>
          <w:p w:rsidR="00E50039" w:rsidRPr="00415AD2" w:rsidRDefault="001676A6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Wydawnictwa Szkolne i Pedagogiczne</w:t>
            </w:r>
          </w:p>
        </w:tc>
        <w:tc>
          <w:tcPr>
            <w:tcW w:w="1577" w:type="dxa"/>
            <w:vAlign w:val="center"/>
          </w:tcPr>
          <w:p w:rsidR="00E50039" w:rsidRPr="00415AD2" w:rsidRDefault="001676A6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1155/2/2023</w:t>
            </w:r>
          </w:p>
        </w:tc>
      </w:tr>
      <w:tr w:rsidR="00E50039" w:rsidRPr="00415AD2" w:rsidTr="001676A6">
        <w:tc>
          <w:tcPr>
            <w:tcW w:w="627" w:type="dxa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Podstawy przedsiębiorczości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1676A6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 xml:space="preserve">Zbigniew Makieła, </w:t>
            </w:r>
          </w:p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Tomasz Rachwał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 xml:space="preserve">„Krok w przedsiębiorczość” podręcznik do podstaw przedsiębiorczości dla szkół ponadpodstawowych </w:t>
            </w:r>
          </w:p>
        </w:tc>
        <w:tc>
          <w:tcPr>
            <w:tcW w:w="2083" w:type="dxa"/>
            <w:shd w:val="clear" w:color="auto" w:fill="FFFFFF" w:themeFill="background1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1039/2020/z1</w:t>
            </w:r>
          </w:p>
        </w:tc>
      </w:tr>
      <w:tr w:rsidR="00E50039" w:rsidRPr="00415AD2" w:rsidTr="001676A6">
        <w:tc>
          <w:tcPr>
            <w:tcW w:w="627" w:type="dxa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9" w:type="dxa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694" w:type="dxa"/>
            <w:vAlign w:val="center"/>
          </w:tcPr>
          <w:p w:rsidR="001676A6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 xml:space="preserve">Tomasz Rachwał, </w:t>
            </w:r>
          </w:p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Wioletta Kilar</w:t>
            </w:r>
          </w:p>
        </w:tc>
        <w:tc>
          <w:tcPr>
            <w:tcW w:w="5953" w:type="dxa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Oblicza geografii 2. Podręcznik dla liceum ogólnokształcącego i technikum. Zakres rozszerzony</w:t>
            </w:r>
          </w:p>
        </w:tc>
        <w:tc>
          <w:tcPr>
            <w:tcW w:w="2083" w:type="dxa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973/2/2020</w:t>
            </w:r>
          </w:p>
        </w:tc>
      </w:tr>
      <w:tr w:rsidR="00E50039" w:rsidRPr="00415AD2" w:rsidTr="001676A6">
        <w:tc>
          <w:tcPr>
            <w:tcW w:w="627" w:type="dxa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1676A6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 xml:space="preserve">Anna Helmin, </w:t>
            </w:r>
          </w:p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Jolanta Holeczek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 na czasie 2. Podręcznik dla liceum ogólnokształcącego i technikum. Zakres podstawowy</w:t>
            </w:r>
          </w:p>
        </w:tc>
        <w:tc>
          <w:tcPr>
            <w:tcW w:w="2083" w:type="dxa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1006/2/2020</w:t>
            </w:r>
          </w:p>
        </w:tc>
      </w:tr>
      <w:tr w:rsidR="00E50039" w:rsidRPr="00415AD2" w:rsidTr="001676A6"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9" w:type="dxa"/>
            <w:vMerge w:val="restart"/>
            <w:shd w:val="clear" w:color="auto" w:fill="FFFFFF" w:themeFill="background1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R.Hassa</w:t>
            </w:r>
          </w:p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A.Mrzigod</w:t>
            </w:r>
          </w:p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J.Mrzigod</w:t>
            </w:r>
          </w:p>
        </w:tc>
        <w:tc>
          <w:tcPr>
            <w:tcW w:w="5953" w:type="dxa"/>
            <w:shd w:val="clear" w:color="auto" w:fill="FFFFFF" w:themeFill="background1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 xml:space="preserve">To jest chemia. Część 1. Chemia ogólna i nieorganiczna. Podręcznik dla liceum ogólnokształcącego i technikum. Zakres podstawowy. </w:t>
            </w:r>
          </w:p>
        </w:tc>
        <w:tc>
          <w:tcPr>
            <w:tcW w:w="2083" w:type="dxa"/>
            <w:shd w:val="clear" w:color="auto" w:fill="FFFFFF" w:themeFill="background1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  <w:shd w:val="clear" w:color="auto" w:fill="FFFFFF" w:themeFill="background1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994/1/2019</w:t>
            </w:r>
          </w:p>
        </w:tc>
      </w:tr>
      <w:tr w:rsidR="00E50039" w:rsidRPr="00415AD2" w:rsidTr="001676A6"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FFFFFF" w:themeFill="background1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To jest chemia. Część 2. Chemia organiczna. Podręcznik dla liceum ogólnokształcącego i technikum. Zakres podstawowy</w:t>
            </w:r>
          </w:p>
        </w:tc>
        <w:tc>
          <w:tcPr>
            <w:tcW w:w="2083" w:type="dxa"/>
            <w:shd w:val="clear" w:color="auto" w:fill="FFFFFF" w:themeFill="background1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  <w:shd w:val="clear" w:color="auto" w:fill="FFFFFF" w:themeFill="background1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994/2/2020</w:t>
            </w:r>
          </w:p>
        </w:tc>
      </w:tr>
      <w:tr w:rsidR="00E50039" w:rsidRPr="00415AD2" w:rsidTr="001676A6">
        <w:tc>
          <w:tcPr>
            <w:tcW w:w="627" w:type="dxa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1676A6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 xml:space="preserve">Maricn Braun, </w:t>
            </w:r>
          </w:p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Weronika Śliwa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Odkryć fizykę. Podręcznik dla klasy 2 liceum ogólnokształcącego i technikum. Zakres podstawowy</w:t>
            </w:r>
          </w:p>
        </w:tc>
        <w:tc>
          <w:tcPr>
            <w:tcW w:w="2083" w:type="dxa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1001/2/2020</w:t>
            </w:r>
          </w:p>
        </w:tc>
      </w:tr>
      <w:tr w:rsidR="00E50039" w:rsidRPr="00415AD2" w:rsidTr="001676A6">
        <w:tc>
          <w:tcPr>
            <w:tcW w:w="627" w:type="dxa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1676A6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 xml:space="preserve">Wojciech Babiański, </w:t>
            </w:r>
          </w:p>
          <w:p w:rsidR="001676A6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 xml:space="preserve">Lech Chańko, </w:t>
            </w:r>
          </w:p>
          <w:p w:rsidR="001676A6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 xml:space="preserve">Joanna Czarnowska, </w:t>
            </w:r>
          </w:p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Grzegorz Janocha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MATeMatyka. Podręcznik dla klasy 2 liceum ogólnokształcącego i technikum. Zakres podstawowy i rozszerzony</w:t>
            </w:r>
          </w:p>
        </w:tc>
        <w:tc>
          <w:tcPr>
            <w:tcW w:w="2083" w:type="dxa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988/2/2020</w:t>
            </w:r>
          </w:p>
        </w:tc>
      </w:tr>
      <w:tr w:rsidR="00E50039" w:rsidRPr="00415AD2" w:rsidTr="001676A6">
        <w:tc>
          <w:tcPr>
            <w:tcW w:w="627" w:type="dxa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Wanda Jochemczyk, Katarzyna Olędzka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Informatyka. Podręcznik. Liceum ogólnokształcące i technikum. Zakres podstawowy. Klasa 2.</w:t>
            </w:r>
          </w:p>
        </w:tc>
        <w:tc>
          <w:tcPr>
            <w:tcW w:w="2083" w:type="dxa"/>
            <w:shd w:val="clear" w:color="auto" w:fill="FFFFFF" w:themeFill="background1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Wydawnictwa Szkolne i Pedagogiczne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E50039" w:rsidRPr="00415AD2" w:rsidRDefault="00E50039" w:rsidP="0090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D2">
              <w:rPr>
                <w:rFonts w:ascii="Times New Roman" w:hAnsi="Times New Roman" w:cs="Times New Roman"/>
                <w:sz w:val="20"/>
                <w:szCs w:val="20"/>
              </w:rPr>
              <w:t>974/2/2020</w:t>
            </w:r>
          </w:p>
        </w:tc>
      </w:tr>
    </w:tbl>
    <w:p w:rsidR="000D306E" w:rsidRPr="00415AD2" w:rsidRDefault="000D306E">
      <w:pPr>
        <w:rPr>
          <w:rFonts w:ascii="Times New Roman" w:hAnsi="Times New Roman" w:cs="Times New Roman"/>
          <w:sz w:val="20"/>
          <w:szCs w:val="20"/>
        </w:rPr>
      </w:pPr>
    </w:p>
    <w:sectPr w:rsidR="000D306E" w:rsidRPr="00415AD2" w:rsidSect="00415AD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DB" w:rsidRDefault="00BF57DB" w:rsidP="00D363F6">
      <w:pPr>
        <w:spacing w:after="0" w:line="240" w:lineRule="auto"/>
      </w:pPr>
      <w:r>
        <w:separator/>
      </w:r>
    </w:p>
  </w:endnote>
  <w:endnote w:type="continuationSeparator" w:id="1">
    <w:p w:rsidR="00BF57DB" w:rsidRDefault="00BF57DB" w:rsidP="00D3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DB" w:rsidRDefault="00BF57DB" w:rsidP="00D363F6">
      <w:pPr>
        <w:spacing w:after="0" w:line="240" w:lineRule="auto"/>
      </w:pPr>
      <w:r>
        <w:separator/>
      </w:r>
    </w:p>
  </w:footnote>
  <w:footnote w:type="continuationSeparator" w:id="1">
    <w:p w:rsidR="00BF57DB" w:rsidRDefault="00BF57DB" w:rsidP="00D36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B63"/>
    <w:rsid w:val="00007E78"/>
    <w:rsid w:val="00021640"/>
    <w:rsid w:val="00025324"/>
    <w:rsid w:val="0007273D"/>
    <w:rsid w:val="000728B2"/>
    <w:rsid w:val="000B2B9F"/>
    <w:rsid w:val="000C7439"/>
    <w:rsid w:val="000D306E"/>
    <w:rsid w:val="00100C09"/>
    <w:rsid w:val="001430A8"/>
    <w:rsid w:val="001676A6"/>
    <w:rsid w:val="001715CF"/>
    <w:rsid w:val="001848B4"/>
    <w:rsid w:val="001B543A"/>
    <w:rsid w:val="001B5920"/>
    <w:rsid w:val="001C6644"/>
    <w:rsid w:val="001C715C"/>
    <w:rsid w:val="001D0B60"/>
    <w:rsid w:val="001E636F"/>
    <w:rsid w:val="00257374"/>
    <w:rsid w:val="002C3303"/>
    <w:rsid w:val="00326728"/>
    <w:rsid w:val="0033038E"/>
    <w:rsid w:val="00351583"/>
    <w:rsid w:val="00384CF1"/>
    <w:rsid w:val="003B1DF3"/>
    <w:rsid w:val="003B7E3F"/>
    <w:rsid w:val="003D3644"/>
    <w:rsid w:val="003E3336"/>
    <w:rsid w:val="003E44AF"/>
    <w:rsid w:val="003F6A5E"/>
    <w:rsid w:val="0041414A"/>
    <w:rsid w:val="00415AD2"/>
    <w:rsid w:val="004245FB"/>
    <w:rsid w:val="004267B9"/>
    <w:rsid w:val="004500EF"/>
    <w:rsid w:val="004C72C8"/>
    <w:rsid w:val="004D6754"/>
    <w:rsid w:val="00505F5E"/>
    <w:rsid w:val="005074FF"/>
    <w:rsid w:val="00564D8C"/>
    <w:rsid w:val="0058277A"/>
    <w:rsid w:val="005976A3"/>
    <w:rsid w:val="005F47E9"/>
    <w:rsid w:val="00675F11"/>
    <w:rsid w:val="006916E0"/>
    <w:rsid w:val="006927F9"/>
    <w:rsid w:val="006D2915"/>
    <w:rsid w:val="0070744A"/>
    <w:rsid w:val="0074042B"/>
    <w:rsid w:val="007554C2"/>
    <w:rsid w:val="00763B92"/>
    <w:rsid w:val="00765CB3"/>
    <w:rsid w:val="00766471"/>
    <w:rsid w:val="007A1461"/>
    <w:rsid w:val="007E3A7A"/>
    <w:rsid w:val="007E6F4A"/>
    <w:rsid w:val="007F77EE"/>
    <w:rsid w:val="008701E0"/>
    <w:rsid w:val="00876415"/>
    <w:rsid w:val="008D5E7D"/>
    <w:rsid w:val="00905AD3"/>
    <w:rsid w:val="00957704"/>
    <w:rsid w:val="009F6ECD"/>
    <w:rsid w:val="00A05A7C"/>
    <w:rsid w:val="00A07CB1"/>
    <w:rsid w:val="00A663DF"/>
    <w:rsid w:val="00A7281C"/>
    <w:rsid w:val="00A87EBE"/>
    <w:rsid w:val="00AA19D9"/>
    <w:rsid w:val="00AD492A"/>
    <w:rsid w:val="00AD4D12"/>
    <w:rsid w:val="00AF490A"/>
    <w:rsid w:val="00B4402A"/>
    <w:rsid w:val="00B55CB0"/>
    <w:rsid w:val="00B718A8"/>
    <w:rsid w:val="00B76688"/>
    <w:rsid w:val="00BC6B63"/>
    <w:rsid w:val="00BD0D9A"/>
    <w:rsid w:val="00BF0C56"/>
    <w:rsid w:val="00BF57DB"/>
    <w:rsid w:val="00C001E2"/>
    <w:rsid w:val="00C0044C"/>
    <w:rsid w:val="00C0515F"/>
    <w:rsid w:val="00C217CC"/>
    <w:rsid w:val="00C826A0"/>
    <w:rsid w:val="00CA000B"/>
    <w:rsid w:val="00D203E3"/>
    <w:rsid w:val="00D363F6"/>
    <w:rsid w:val="00D7350D"/>
    <w:rsid w:val="00D76E67"/>
    <w:rsid w:val="00DD2E6E"/>
    <w:rsid w:val="00E26CBA"/>
    <w:rsid w:val="00E50039"/>
    <w:rsid w:val="00E95733"/>
    <w:rsid w:val="00EE080A"/>
    <w:rsid w:val="00F423B8"/>
    <w:rsid w:val="00F44CCB"/>
    <w:rsid w:val="00F611F0"/>
    <w:rsid w:val="00F67743"/>
    <w:rsid w:val="00F70C3E"/>
    <w:rsid w:val="00F762CB"/>
    <w:rsid w:val="00FA5BB4"/>
    <w:rsid w:val="00FB108D"/>
    <w:rsid w:val="00FB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6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505F5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3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63F6"/>
  </w:style>
  <w:style w:type="paragraph" w:styleId="Stopka">
    <w:name w:val="footer"/>
    <w:basedOn w:val="Normalny"/>
    <w:link w:val="StopkaZnak"/>
    <w:uiPriority w:val="99"/>
    <w:semiHidden/>
    <w:unhideWhenUsed/>
    <w:rsid w:val="00D3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6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Wasiluk</dc:creator>
  <cp:lastModifiedBy>User</cp:lastModifiedBy>
  <cp:revision>36</cp:revision>
  <cp:lastPrinted>2023-08-24T07:38:00Z</cp:lastPrinted>
  <dcterms:created xsi:type="dcterms:W3CDTF">2020-08-18T10:14:00Z</dcterms:created>
  <dcterms:modified xsi:type="dcterms:W3CDTF">2023-08-24T07:38:00Z</dcterms:modified>
</cp:coreProperties>
</file>